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D8A" w:rsidRPr="00B26AD9" w:rsidRDefault="00064D8A" w:rsidP="00064D8A">
      <w:pPr>
        <w:jc w:val="center"/>
        <w:rPr>
          <w:rFonts w:ascii="Times New Roman" w:eastAsia="標楷體" w:hAnsi="Times New Roman" w:cs="Times New Roman"/>
          <w:sz w:val="32"/>
        </w:rPr>
      </w:pPr>
      <w:bookmarkStart w:id="0" w:name="_GoBack"/>
      <w:bookmarkEnd w:id="0"/>
      <w:r w:rsidRPr="00B26AD9">
        <w:rPr>
          <w:rFonts w:ascii="Times New Roman" w:eastAsia="標楷體" w:hAnsi="Times New Roman" w:cs="Times New Roman"/>
          <w:sz w:val="32"/>
        </w:rPr>
        <w:t>Trung Tâm Nguồn Tài Nguyên Công Cụ Hỗ Trợ Huyện Gia Nghĩa</w:t>
      </w:r>
    </w:p>
    <w:p w:rsidR="00633A14" w:rsidRPr="00B26AD9" w:rsidRDefault="00064D8A" w:rsidP="00064D8A">
      <w:pPr>
        <w:jc w:val="center"/>
        <w:rPr>
          <w:rFonts w:ascii="Times New Roman" w:eastAsia="標楷體" w:hAnsi="Times New Roman" w:cs="Times New Roman"/>
          <w:sz w:val="32"/>
        </w:rPr>
      </w:pPr>
      <w:r w:rsidRPr="00B26AD9">
        <w:rPr>
          <w:rFonts w:ascii="Times New Roman" w:eastAsia="標楷體" w:hAnsi="Times New Roman" w:cs="Times New Roman"/>
          <w:color w:val="0000FF"/>
        </w:rPr>
        <w:t xml:space="preserve"> Giải Thích Sử Dụng Máy Tạo Oxy</w:t>
      </w:r>
    </w:p>
    <w:p w:rsidR="00823FC9" w:rsidRPr="00B26AD9" w:rsidRDefault="004C0BE9" w:rsidP="00B26AD9">
      <w:pPr>
        <w:pStyle w:val="a3"/>
        <w:numPr>
          <w:ilvl w:val="0"/>
          <w:numId w:val="1"/>
        </w:numPr>
        <w:ind w:leftChars="0"/>
        <w:jc w:val="both"/>
        <w:rPr>
          <w:rFonts w:ascii="Times New Roman" w:eastAsia="標楷體" w:hAnsi="Times New Roman" w:cs="Times New Roman"/>
        </w:rPr>
      </w:pPr>
      <w:r w:rsidRPr="00B26AD9">
        <w:rPr>
          <w:rFonts w:ascii="Times New Roman" w:hAnsi="Times New Roman" w:cs="Times New Roman"/>
          <w:noProof/>
        </w:rPr>
        <w:drawing>
          <wp:anchor distT="0" distB="0" distL="114300" distR="114300" simplePos="0" relativeHeight="251657216" behindDoc="0" locked="0" layoutInCell="1" allowOverlap="1">
            <wp:simplePos x="0" y="0"/>
            <wp:positionH relativeFrom="column">
              <wp:posOffset>4733925</wp:posOffset>
            </wp:positionH>
            <wp:positionV relativeFrom="paragraph">
              <wp:posOffset>247650</wp:posOffset>
            </wp:positionV>
            <wp:extent cx="1495425" cy="2095500"/>
            <wp:effectExtent l="19050" t="0" r="9525" b="0"/>
            <wp:wrapNone/>
            <wp:docPr id="1" name="圖片 1"/>
            <wp:cNvGraphicFramePr/>
            <a:graphic xmlns:a="http://schemas.openxmlformats.org/drawingml/2006/main">
              <a:graphicData uri="http://schemas.openxmlformats.org/drawingml/2006/picture">
                <pic:pic xmlns:pic="http://schemas.openxmlformats.org/drawingml/2006/picture">
                  <pic:nvPicPr>
                    <pic:cNvPr id="2103" name="Picture 1"/>
                    <pic:cNvPicPr>
                      <a:picLocks noChangeAspect="1" noChangeArrowheads="1"/>
                    </pic:cNvPicPr>
                  </pic:nvPicPr>
                  <pic:blipFill>
                    <a:blip r:embed="rId8" cstate="print"/>
                    <a:srcRect/>
                    <a:stretch>
                      <a:fillRect/>
                    </a:stretch>
                  </pic:blipFill>
                  <pic:spPr bwMode="auto">
                    <a:xfrm>
                      <a:off x="0" y="0"/>
                      <a:ext cx="1495425" cy="2095500"/>
                    </a:xfrm>
                    <a:prstGeom prst="rect">
                      <a:avLst/>
                    </a:prstGeom>
                    <a:noFill/>
                    <a:ln w="1">
                      <a:noFill/>
                      <a:miter lim="800000"/>
                      <a:headEnd/>
                      <a:tailEnd/>
                    </a:ln>
                  </pic:spPr>
                </pic:pic>
              </a:graphicData>
            </a:graphic>
          </wp:anchor>
        </w:drawing>
      </w:r>
      <w:r w:rsidR="00064D8A" w:rsidRPr="00B26AD9">
        <w:rPr>
          <w:rFonts w:ascii="Times New Roman" w:eastAsia="標楷體" w:hAnsi="Times New Roman" w:cs="Times New Roman"/>
        </w:rPr>
        <w:t>Chức năng:</w:t>
      </w:r>
      <w:r w:rsidR="00A86E8D" w:rsidRPr="00B26AD9">
        <w:rPr>
          <w:rFonts w:ascii="Times New Roman" w:eastAsia="標楷體" w:hAnsi="Times New Roman" w:cs="Times New Roman"/>
        </w:rPr>
        <w:t xml:space="preserve"> Máy tạo oxy = Máy cô đặc oxy = Bộ tập hợp oxy, máy oxy lọc </w:t>
      </w:r>
      <w:r w:rsidR="007469ED" w:rsidRPr="00B26AD9">
        <w:rPr>
          <w:rFonts w:ascii="Times New Roman" w:eastAsia="標楷體" w:hAnsi="Times New Roman" w:cs="Times New Roman"/>
        </w:rPr>
        <w:t xml:space="preserve">khoảng 21% </w:t>
      </w:r>
      <w:r w:rsidR="00823FC9" w:rsidRPr="00B26AD9">
        <w:rPr>
          <w:rFonts w:ascii="Times New Roman" w:eastAsia="標楷體" w:hAnsi="Times New Roman" w:cs="Times New Roman"/>
        </w:rPr>
        <w:t>oxy trong</w:t>
      </w:r>
    </w:p>
    <w:p w:rsidR="00A86E8D" w:rsidRPr="00B26AD9" w:rsidRDefault="00823FC9" w:rsidP="00B26AD9">
      <w:pPr>
        <w:pStyle w:val="a3"/>
        <w:ind w:leftChars="0"/>
        <w:jc w:val="both"/>
        <w:rPr>
          <w:rFonts w:ascii="Times New Roman" w:eastAsia="標楷體" w:hAnsi="Times New Roman" w:cs="Times New Roman"/>
        </w:rPr>
      </w:pPr>
      <w:r w:rsidRPr="00B26AD9">
        <w:rPr>
          <w:rFonts w:ascii="Times New Roman" w:eastAsia="標楷體" w:hAnsi="Times New Roman" w:cs="Times New Roman"/>
        </w:rPr>
        <w:t>bầu khí quyển</w:t>
      </w:r>
      <w:r w:rsidR="007469ED" w:rsidRPr="00B26AD9">
        <w:rPr>
          <w:rFonts w:ascii="Times New Roman" w:eastAsia="標楷體" w:hAnsi="Times New Roman" w:cs="Times New Roman"/>
        </w:rPr>
        <w:t xml:space="preserve"> </w:t>
      </w:r>
      <w:r w:rsidR="00A86E8D" w:rsidRPr="00B26AD9">
        <w:rPr>
          <w:rFonts w:ascii="Times New Roman" w:eastAsia="標楷體" w:hAnsi="Times New Roman" w:cs="Times New Roman"/>
        </w:rPr>
        <w:t>ra khoả</w:t>
      </w:r>
      <w:r w:rsidR="007469ED" w:rsidRPr="00B26AD9">
        <w:rPr>
          <w:rFonts w:ascii="Times New Roman" w:eastAsia="標楷體" w:hAnsi="Times New Roman" w:cs="Times New Roman"/>
        </w:rPr>
        <w:t xml:space="preserve">ng 90-95% oxy </w:t>
      </w:r>
      <w:r w:rsidRPr="00B26AD9">
        <w:rPr>
          <w:rFonts w:ascii="Times New Roman" w:eastAsia="標楷體" w:hAnsi="Times New Roman" w:cs="Times New Roman"/>
        </w:rPr>
        <w:t>từ trong nội bộ máy, cung</w:t>
      </w:r>
    </w:p>
    <w:p w:rsidR="00823FC9" w:rsidRPr="00B26AD9" w:rsidRDefault="00823FC9" w:rsidP="00B26AD9">
      <w:pPr>
        <w:pStyle w:val="a3"/>
        <w:ind w:leftChars="0"/>
        <w:jc w:val="both"/>
        <w:rPr>
          <w:rFonts w:ascii="Times New Roman" w:eastAsia="標楷體" w:hAnsi="Times New Roman" w:cs="Times New Roman"/>
        </w:rPr>
      </w:pPr>
      <w:r w:rsidRPr="00B26AD9">
        <w:rPr>
          <w:rFonts w:ascii="Times New Roman" w:eastAsia="標楷體" w:hAnsi="Times New Roman" w:cs="Times New Roman"/>
        </w:rPr>
        <w:t>cấp cho bệnh nhân không đủ nồng độ oxy máu.</w:t>
      </w:r>
    </w:p>
    <w:p w:rsidR="007469ED" w:rsidRPr="00B26AD9" w:rsidRDefault="007469ED" w:rsidP="00A86E8D">
      <w:pPr>
        <w:pStyle w:val="a3"/>
        <w:ind w:leftChars="0"/>
        <w:rPr>
          <w:rFonts w:ascii="Times New Roman" w:eastAsia="標楷體" w:hAnsi="Times New Roman" w:cs="Times New Roman"/>
        </w:rPr>
      </w:pPr>
    </w:p>
    <w:p w:rsidR="00970DF3" w:rsidRPr="00B26AD9" w:rsidRDefault="004C0BE9" w:rsidP="0019346A">
      <w:pPr>
        <w:pStyle w:val="a3"/>
        <w:numPr>
          <w:ilvl w:val="0"/>
          <w:numId w:val="1"/>
        </w:numPr>
        <w:ind w:leftChars="0"/>
        <w:rPr>
          <w:rFonts w:ascii="Times New Roman" w:eastAsia="標楷體" w:hAnsi="Times New Roman" w:cs="Times New Roman"/>
        </w:rPr>
      </w:pPr>
      <w:r w:rsidRPr="00B26AD9">
        <w:rPr>
          <w:rFonts w:ascii="Times New Roman" w:eastAsia="標楷體" w:hAnsi="Times New Roman" w:cs="Times New Roman"/>
          <w:noProof/>
        </w:rPr>
        <w:drawing>
          <wp:anchor distT="0" distB="0" distL="114300" distR="114300" simplePos="0" relativeHeight="251659264" behindDoc="0" locked="0" layoutInCell="1" allowOverlap="1" wp14:anchorId="28CF8711" wp14:editId="3C7D5A9D">
            <wp:simplePos x="0" y="0"/>
            <wp:positionH relativeFrom="column">
              <wp:posOffset>3143250</wp:posOffset>
            </wp:positionH>
            <wp:positionV relativeFrom="paragraph">
              <wp:posOffset>9525</wp:posOffset>
            </wp:positionV>
            <wp:extent cx="1327150" cy="1247775"/>
            <wp:effectExtent l="19050" t="0" r="6350" b="0"/>
            <wp:wrapNone/>
            <wp:docPr id="2" name="img" descr="http://8.blog.xuite.net/8/6/5/f/22734251/blog_2193546/txt/4232025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8.blog.xuite.net/8/6/5/f/22734251/blog_2193546/txt/42320259/12.jpg"/>
                    <pic:cNvPicPr>
                      <a:picLocks noChangeAspect="1" noChangeArrowheads="1"/>
                    </pic:cNvPicPr>
                  </pic:nvPicPr>
                  <pic:blipFill>
                    <a:blip r:embed="rId9" cstate="print"/>
                    <a:srcRect/>
                    <a:stretch>
                      <a:fillRect/>
                    </a:stretch>
                  </pic:blipFill>
                  <pic:spPr bwMode="auto">
                    <a:xfrm>
                      <a:off x="0" y="0"/>
                      <a:ext cx="1327150" cy="1247775"/>
                    </a:xfrm>
                    <a:prstGeom prst="rect">
                      <a:avLst/>
                    </a:prstGeom>
                    <a:noFill/>
                    <a:ln w="9525">
                      <a:noFill/>
                      <a:miter lim="800000"/>
                      <a:headEnd/>
                      <a:tailEnd/>
                    </a:ln>
                  </pic:spPr>
                </pic:pic>
              </a:graphicData>
            </a:graphic>
          </wp:anchor>
        </w:drawing>
      </w:r>
      <w:r w:rsidR="00823FC9" w:rsidRPr="00B26AD9">
        <w:rPr>
          <w:rFonts w:ascii="Times New Roman" w:eastAsia="標楷體" w:hAnsi="Times New Roman" w:cs="Times New Roman"/>
        </w:rPr>
        <w:t>Quy cách:</w:t>
      </w:r>
    </w:p>
    <w:p w:rsidR="0019346A" w:rsidRPr="00B26AD9" w:rsidRDefault="00823FC9" w:rsidP="00970DF3">
      <w:pPr>
        <w:pStyle w:val="a3"/>
        <w:numPr>
          <w:ilvl w:val="0"/>
          <w:numId w:val="2"/>
        </w:numPr>
        <w:ind w:leftChars="0"/>
        <w:rPr>
          <w:rFonts w:ascii="Times New Roman" w:eastAsia="標楷體" w:hAnsi="Times New Roman" w:cs="Times New Roman"/>
        </w:rPr>
      </w:pPr>
      <w:r w:rsidRPr="00B26AD9">
        <w:rPr>
          <w:rFonts w:ascii="Times New Roman" w:eastAsia="標楷體" w:hAnsi="Times New Roman" w:cs="Times New Roman"/>
        </w:rPr>
        <w:t xml:space="preserve">Kích cỡ: </w:t>
      </w:r>
      <w:r w:rsidR="00DA4E69" w:rsidRPr="00B26AD9">
        <w:rPr>
          <w:rFonts w:ascii="Times New Roman" w:eastAsia="標楷體" w:hAnsi="Times New Roman" w:cs="Times New Roman"/>
        </w:rPr>
        <w:t>380</w:t>
      </w:r>
      <w:r w:rsidR="00914AE3" w:rsidRPr="00B26AD9">
        <w:rPr>
          <w:rFonts w:ascii="Times New Roman" w:eastAsia="標楷體" w:hAnsi="Times New Roman" w:cs="Times New Roman"/>
        </w:rPr>
        <w:t>X</w:t>
      </w:r>
      <w:r w:rsidR="00DA4E69" w:rsidRPr="00B26AD9">
        <w:rPr>
          <w:rFonts w:ascii="Times New Roman" w:eastAsia="標楷體" w:hAnsi="Times New Roman" w:cs="Times New Roman"/>
        </w:rPr>
        <w:t>318</w:t>
      </w:r>
      <w:r w:rsidR="00914AE3" w:rsidRPr="00B26AD9">
        <w:rPr>
          <w:rFonts w:ascii="Times New Roman" w:eastAsia="標楷體" w:hAnsi="Times New Roman" w:cs="Times New Roman"/>
        </w:rPr>
        <w:t>X</w:t>
      </w:r>
      <w:r w:rsidR="00DA4E69" w:rsidRPr="00B26AD9">
        <w:rPr>
          <w:rFonts w:ascii="Times New Roman" w:eastAsia="標楷體" w:hAnsi="Times New Roman" w:cs="Times New Roman"/>
        </w:rPr>
        <w:t>564</w:t>
      </w:r>
    </w:p>
    <w:p w:rsidR="00970DF3" w:rsidRPr="00B26AD9" w:rsidRDefault="00A550A3" w:rsidP="00970DF3">
      <w:pPr>
        <w:pStyle w:val="a3"/>
        <w:numPr>
          <w:ilvl w:val="0"/>
          <w:numId w:val="2"/>
        </w:numPr>
        <w:ind w:leftChars="0"/>
        <w:rPr>
          <w:rFonts w:ascii="Times New Roman" w:eastAsia="標楷體" w:hAnsi="Times New Roman" w:cs="Times New Roman"/>
        </w:rPr>
      </w:pPr>
      <w:r>
        <w:rPr>
          <w:rFonts w:ascii="Times New Roman" w:eastAsia="標楷體" w:hAnsi="Times New Roman" w:cs="Times New Roman"/>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9" type="#_x0000_t62" style="position:absolute;left:0;text-align:left;margin-left:393pt;margin-top:7.5pt;width:61.5pt;height:73.5pt;z-index:251660288" adj="33682,16751" filled="f" strokecolor="red" strokeweight="2.25pt">
            <v:textbox>
              <w:txbxContent>
                <w:p w:rsidR="00CE418B" w:rsidRDefault="00CE418B"/>
              </w:txbxContent>
            </v:textbox>
          </v:shape>
        </w:pict>
      </w:r>
      <w:r w:rsidR="00823FC9" w:rsidRPr="00B26AD9">
        <w:rPr>
          <w:rFonts w:ascii="Times New Roman" w:eastAsia="標楷體" w:hAnsi="Times New Roman" w:cs="Times New Roman"/>
        </w:rPr>
        <w:t xml:space="preserve">Trọng lượng của cả máy: </w:t>
      </w:r>
      <w:r w:rsidR="00DA4E69" w:rsidRPr="00B26AD9">
        <w:rPr>
          <w:rFonts w:ascii="Times New Roman" w:eastAsia="標楷體" w:hAnsi="Times New Roman" w:cs="Times New Roman"/>
        </w:rPr>
        <w:t>15</w:t>
      </w:r>
      <w:r w:rsidR="00823FC9" w:rsidRPr="00B26AD9">
        <w:rPr>
          <w:rFonts w:ascii="Times New Roman" w:eastAsia="標楷體" w:hAnsi="Times New Roman" w:cs="Times New Roman"/>
        </w:rPr>
        <w:t>,</w:t>
      </w:r>
      <w:r w:rsidR="004C0BE9" w:rsidRPr="00B26AD9">
        <w:rPr>
          <w:rFonts w:ascii="Times New Roman" w:eastAsia="標楷體" w:hAnsi="Times New Roman" w:cs="Times New Roman"/>
        </w:rPr>
        <w:t>1</w:t>
      </w:r>
      <w:r w:rsidR="00823FC9" w:rsidRPr="00B26AD9">
        <w:rPr>
          <w:rFonts w:ascii="Times New Roman" w:eastAsia="標楷體" w:hAnsi="Times New Roman" w:cs="Times New Roman"/>
        </w:rPr>
        <w:t>kg</w:t>
      </w:r>
    </w:p>
    <w:p w:rsidR="00DA4E69" w:rsidRPr="00B26AD9" w:rsidRDefault="00823FC9" w:rsidP="00970DF3">
      <w:pPr>
        <w:pStyle w:val="a3"/>
        <w:numPr>
          <w:ilvl w:val="0"/>
          <w:numId w:val="2"/>
        </w:numPr>
        <w:ind w:leftChars="0"/>
        <w:rPr>
          <w:rFonts w:ascii="Times New Roman" w:eastAsia="標楷體" w:hAnsi="Times New Roman" w:cs="Times New Roman"/>
        </w:rPr>
      </w:pPr>
      <w:r w:rsidRPr="00B26AD9">
        <w:rPr>
          <w:rFonts w:ascii="Times New Roman" w:eastAsia="標楷體" w:hAnsi="Times New Roman" w:cs="Times New Roman"/>
        </w:rPr>
        <w:t xml:space="preserve">Mẫu thông thường: </w:t>
      </w:r>
      <w:r w:rsidR="004C0BE9" w:rsidRPr="00B26AD9">
        <w:rPr>
          <w:rFonts w:ascii="Times New Roman" w:eastAsia="標楷體" w:hAnsi="Times New Roman" w:cs="Times New Roman"/>
        </w:rPr>
        <w:t>6</w:t>
      </w:r>
      <w:r w:rsidRPr="00B26AD9">
        <w:rPr>
          <w:rFonts w:ascii="Times New Roman" w:eastAsia="標楷體" w:hAnsi="Times New Roman" w:cs="Times New Roman"/>
        </w:rPr>
        <w:t xml:space="preserve"> lít</w:t>
      </w:r>
    </w:p>
    <w:p w:rsidR="004C0BE9" w:rsidRPr="00B26AD9" w:rsidRDefault="00A550A3" w:rsidP="004C0BE9">
      <w:pPr>
        <w:pStyle w:val="a3"/>
        <w:ind w:leftChars="0" w:left="840"/>
        <w:rPr>
          <w:rFonts w:ascii="Times New Roman" w:eastAsia="標楷體" w:hAnsi="Times New Roman" w:cs="Times New Roman"/>
        </w:rPr>
      </w:pPr>
      <w:r>
        <w:rPr>
          <w:rFonts w:ascii="Times New Roman" w:eastAsia="標楷體" w:hAnsi="Times New Roman" w:cs="Times New Roman"/>
          <w:noProof/>
        </w:rPr>
        <w:pict>
          <v:rect id="_x0000_s1040" style="position:absolute;left:0;text-align:left;margin-left:492.75pt;margin-top:12pt;width:51.75pt;height:25.5pt;z-index:251661312">
            <v:textbox>
              <w:txbxContent>
                <w:p w:rsidR="00CE418B" w:rsidRPr="00823FC9" w:rsidRDefault="00CE418B">
                  <w:pPr>
                    <w:rPr>
                      <w:rFonts w:ascii="Times New Roman" w:hAnsi="Times New Roman" w:cs="Times New Roman"/>
                      <w:sz w:val="12"/>
                    </w:rPr>
                  </w:pPr>
                  <w:r w:rsidRPr="00823FC9">
                    <w:rPr>
                      <w:rFonts w:ascii="Times New Roman" w:eastAsia="標楷體" w:hAnsi="Times New Roman" w:cs="Times New Roman"/>
                      <w:sz w:val="12"/>
                    </w:rPr>
                    <w:t>Cốc nước ẩm</w:t>
                  </w:r>
                </w:p>
              </w:txbxContent>
            </v:textbox>
          </v:rect>
        </w:pict>
      </w:r>
    </w:p>
    <w:p w:rsidR="004C0BE9" w:rsidRPr="00B26AD9" w:rsidRDefault="00A550A3" w:rsidP="004C0BE9">
      <w:pPr>
        <w:pStyle w:val="a3"/>
        <w:ind w:leftChars="0" w:left="840"/>
        <w:rPr>
          <w:rFonts w:ascii="Times New Roman" w:eastAsia="標楷體" w:hAnsi="Times New Roman" w:cs="Times New Roman"/>
        </w:rPr>
      </w:pPr>
      <w:r>
        <w:rPr>
          <w:rFonts w:ascii="Times New Roman" w:eastAsia="標楷體" w:hAnsi="Times New Roman" w:cs="Times New Roman"/>
          <w:noProof/>
        </w:rPr>
        <w:pict>
          <v:rect id="_x0000_s1041" style="position:absolute;left:0;text-align:left;margin-left:251.55pt;margin-top:9.75pt;width:97.95pt;height:26.25pt;z-index:251663360">
            <v:textbox>
              <w:txbxContent>
                <w:p w:rsidR="00CE418B" w:rsidRPr="00823FC9" w:rsidRDefault="00CE418B">
                  <w:pPr>
                    <w:rPr>
                      <w:rFonts w:ascii="Times New Roman" w:hAnsi="Times New Roman" w:cs="Times New Roman"/>
                      <w:sz w:val="16"/>
                    </w:rPr>
                  </w:pPr>
                  <w:r w:rsidRPr="00823FC9">
                    <w:rPr>
                      <w:rFonts w:ascii="Times New Roman" w:eastAsia="標楷體" w:hAnsi="Times New Roman" w:cs="Times New Roman"/>
                      <w:sz w:val="16"/>
                    </w:rPr>
                    <w:t xml:space="preserve"> Ống truyền oxy kéo dài</w:t>
                  </w:r>
                </w:p>
              </w:txbxContent>
            </v:textbox>
          </v:rect>
        </w:pict>
      </w:r>
    </w:p>
    <w:p w:rsidR="0019346A" w:rsidRPr="00B26AD9" w:rsidRDefault="00823FC9" w:rsidP="00B26AD9">
      <w:pPr>
        <w:pStyle w:val="a3"/>
        <w:numPr>
          <w:ilvl w:val="0"/>
          <w:numId w:val="1"/>
        </w:numPr>
        <w:ind w:leftChars="0"/>
        <w:jc w:val="both"/>
        <w:rPr>
          <w:rFonts w:ascii="Times New Roman" w:eastAsia="標楷體" w:hAnsi="Times New Roman" w:cs="Times New Roman"/>
        </w:rPr>
      </w:pPr>
      <w:r w:rsidRPr="00B26AD9">
        <w:rPr>
          <w:rFonts w:ascii="Times New Roman" w:eastAsia="標楷體" w:hAnsi="Times New Roman" w:cs="Times New Roman"/>
        </w:rPr>
        <w:t>Phương pháp sử dụng:</w:t>
      </w:r>
    </w:p>
    <w:p w:rsidR="00B42553" w:rsidRPr="00B26AD9" w:rsidRDefault="00823FC9" w:rsidP="00B26AD9">
      <w:pPr>
        <w:pStyle w:val="a3"/>
        <w:numPr>
          <w:ilvl w:val="0"/>
          <w:numId w:val="6"/>
        </w:numPr>
        <w:spacing w:line="0" w:lineRule="atLeast"/>
        <w:ind w:leftChars="0" w:left="839" w:hanging="357"/>
        <w:jc w:val="both"/>
        <w:rPr>
          <w:rFonts w:ascii="Times New Roman" w:eastAsia="標楷體" w:hAnsi="Times New Roman" w:cs="Times New Roman"/>
          <w:kern w:val="0"/>
          <w:szCs w:val="28"/>
        </w:rPr>
      </w:pPr>
      <w:r w:rsidRPr="00B26AD9">
        <w:rPr>
          <w:rFonts w:ascii="Times New Roman" w:eastAsia="標楷體" w:hAnsi="Times New Roman" w:cs="Times New Roman"/>
          <w:kern w:val="0"/>
          <w:szCs w:val="28"/>
        </w:rPr>
        <w:t>Nguồn điện cần cắm vào ổ cắm 110V.</w:t>
      </w:r>
    </w:p>
    <w:p w:rsidR="00B42553" w:rsidRPr="00B26AD9" w:rsidRDefault="00823FC9" w:rsidP="00B26AD9">
      <w:pPr>
        <w:pStyle w:val="a3"/>
        <w:numPr>
          <w:ilvl w:val="0"/>
          <w:numId w:val="6"/>
        </w:numPr>
        <w:spacing w:line="0" w:lineRule="atLeast"/>
        <w:ind w:leftChars="0" w:left="839" w:hanging="357"/>
        <w:jc w:val="both"/>
        <w:rPr>
          <w:rFonts w:ascii="Times New Roman" w:eastAsia="標楷體" w:hAnsi="Times New Roman" w:cs="Times New Roman"/>
          <w:sz w:val="22"/>
        </w:rPr>
      </w:pPr>
      <w:r w:rsidRPr="00B26AD9">
        <w:rPr>
          <w:rFonts w:ascii="Times New Roman" w:eastAsia="標楷體" w:hAnsi="Times New Roman" w:cs="Times New Roman"/>
          <w:kern w:val="0"/>
          <w:szCs w:val="28"/>
        </w:rPr>
        <w:t>Thêm 100~150c.c. nước chưng cất hoặc nước tinh khiết vào bình nước ẩm (khoảng 2/3 bình).</w:t>
      </w:r>
    </w:p>
    <w:p w:rsidR="00B42553" w:rsidRPr="00B26AD9" w:rsidRDefault="00823FC9" w:rsidP="00B26AD9">
      <w:pPr>
        <w:pStyle w:val="a3"/>
        <w:numPr>
          <w:ilvl w:val="0"/>
          <w:numId w:val="6"/>
        </w:numPr>
        <w:spacing w:line="0" w:lineRule="atLeast"/>
        <w:ind w:leftChars="0" w:left="839" w:hanging="357"/>
        <w:jc w:val="both"/>
        <w:rPr>
          <w:rFonts w:ascii="Times New Roman" w:eastAsia="標楷體" w:hAnsi="Times New Roman" w:cs="Times New Roman"/>
          <w:sz w:val="22"/>
        </w:rPr>
      </w:pPr>
      <w:r w:rsidRPr="00B26AD9">
        <w:rPr>
          <w:rFonts w:ascii="Times New Roman" w:eastAsia="標楷體" w:hAnsi="Times New Roman" w:cs="Times New Roman"/>
          <w:kern w:val="0"/>
          <w:szCs w:val="28"/>
        </w:rPr>
        <w:t>Đưa một đầu ống truyền oxy thông mũi cắm vào miệng phun bình nước ẩm, điều chỉnh thích hợp lưu lượng oxy theo hướng dẫn của bác sĩ và tình hình bệnh nhân.</w:t>
      </w:r>
    </w:p>
    <w:p w:rsidR="00DA4E69" w:rsidRPr="00B26AD9" w:rsidRDefault="000A53F3" w:rsidP="00B26AD9">
      <w:pPr>
        <w:pStyle w:val="a3"/>
        <w:numPr>
          <w:ilvl w:val="0"/>
          <w:numId w:val="6"/>
        </w:numPr>
        <w:spacing w:line="0" w:lineRule="atLeast"/>
        <w:ind w:leftChars="0" w:left="839" w:hanging="357"/>
        <w:jc w:val="both"/>
        <w:rPr>
          <w:rFonts w:ascii="Times New Roman" w:eastAsia="標楷體" w:hAnsi="Times New Roman" w:cs="Times New Roman"/>
          <w:sz w:val="22"/>
        </w:rPr>
      </w:pPr>
      <w:r w:rsidRPr="00B26AD9">
        <w:rPr>
          <w:rFonts w:ascii="Times New Roman" w:eastAsia="標楷體" w:hAnsi="Times New Roman" w:cs="Times New Roman"/>
          <w:kern w:val="0"/>
          <w:szCs w:val="28"/>
        </w:rPr>
        <w:t>Sau khi mở nguồn điện, nghe thấy tiếng báo động (khoảng 10 giây thì ngừng) và đèn báo hiệu nguồn điện sáng lên, thì có nghĩa là nguồn điện đã được nối thông, máy bắt đầu chuyển động.</w:t>
      </w:r>
    </w:p>
    <w:p w:rsidR="003A3AD0" w:rsidRPr="00B26AD9" w:rsidRDefault="003A3AD0" w:rsidP="00B26AD9">
      <w:pPr>
        <w:pStyle w:val="a3"/>
        <w:spacing w:line="0" w:lineRule="atLeast"/>
        <w:ind w:leftChars="0" w:left="839"/>
        <w:jc w:val="both"/>
        <w:rPr>
          <w:rFonts w:ascii="Times New Roman" w:eastAsia="標楷體" w:hAnsi="Times New Roman" w:cs="Times New Roman"/>
          <w:sz w:val="22"/>
        </w:rPr>
      </w:pPr>
    </w:p>
    <w:p w:rsidR="003A3AD0" w:rsidRPr="00B26AD9" w:rsidRDefault="00823FC9" w:rsidP="00B26AD9">
      <w:pPr>
        <w:pStyle w:val="a3"/>
        <w:numPr>
          <w:ilvl w:val="0"/>
          <w:numId w:val="1"/>
        </w:numPr>
        <w:spacing w:line="0" w:lineRule="atLeast"/>
        <w:ind w:leftChars="0"/>
        <w:jc w:val="both"/>
        <w:rPr>
          <w:rFonts w:ascii="Times New Roman" w:eastAsia="標楷體" w:hAnsi="Times New Roman" w:cs="Times New Roman"/>
        </w:rPr>
      </w:pPr>
      <w:r w:rsidRPr="00B26AD9">
        <w:rPr>
          <w:rFonts w:ascii="Times New Roman" w:eastAsia="標楷體" w:hAnsi="Times New Roman" w:cs="Times New Roman"/>
        </w:rPr>
        <w:t>Những điều cần chú ý:</w:t>
      </w:r>
    </w:p>
    <w:p w:rsidR="003A3AD0" w:rsidRPr="00B26AD9" w:rsidRDefault="000A53F3" w:rsidP="00B26AD9">
      <w:pPr>
        <w:widowControl/>
        <w:numPr>
          <w:ilvl w:val="0"/>
          <w:numId w:val="12"/>
        </w:numPr>
        <w:spacing w:before="100" w:beforeAutospacing="1" w:after="100" w:afterAutospacing="1" w:line="0" w:lineRule="atLeast"/>
        <w:jc w:val="both"/>
        <w:rPr>
          <w:rFonts w:ascii="Times New Roman" w:eastAsia="標楷體" w:hAnsi="Times New Roman" w:cs="Times New Roman"/>
          <w:color w:val="333333"/>
          <w:kern w:val="0"/>
          <w:szCs w:val="24"/>
        </w:rPr>
      </w:pPr>
      <w:r w:rsidRPr="00B26AD9">
        <w:rPr>
          <w:rFonts w:ascii="Times New Roman" w:eastAsia="標楷體" w:hAnsi="Times New Roman" w:cs="Times New Roman"/>
          <w:color w:val="333333"/>
          <w:kern w:val="0"/>
          <w:szCs w:val="24"/>
        </w:rPr>
        <w:t>Khi mở máy, máy báo động sẽ kêu 3 tiếng ngắn Bi!Bi!Bi!, đây là thiết bị an toàn bảo vệ của máy, nghĩa là áp suất chưa ổn định, đó là hiện tượng bình thường khi mở máy.</w:t>
      </w:r>
    </w:p>
    <w:p w:rsidR="003A3AD0" w:rsidRPr="00B26AD9" w:rsidRDefault="000A53F3" w:rsidP="00B26AD9">
      <w:pPr>
        <w:widowControl/>
        <w:numPr>
          <w:ilvl w:val="0"/>
          <w:numId w:val="12"/>
        </w:numPr>
        <w:spacing w:before="100" w:beforeAutospacing="1" w:after="100" w:afterAutospacing="1" w:line="0" w:lineRule="atLeast"/>
        <w:jc w:val="both"/>
        <w:rPr>
          <w:rFonts w:ascii="Times New Roman" w:eastAsia="標楷體" w:hAnsi="Times New Roman" w:cs="Times New Roman"/>
          <w:color w:val="333333"/>
          <w:kern w:val="0"/>
          <w:szCs w:val="24"/>
        </w:rPr>
      </w:pPr>
      <w:r w:rsidRPr="00B26AD9">
        <w:rPr>
          <w:rFonts w:ascii="Times New Roman" w:eastAsia="標楷體" w:hAnsi="Times New Roman" w:cs="Times New Roman"/>
          <w:color w:val="333333"/>
          <w:kern w:val="0"/>
          <w:szCs w:val="24"/>
        </w:rPr>
        <w:t>Khi khởi động lại máy sau khi đóng máy, nhất định phải cách 2 phút, công tắc an toàn nếu nhảy lên, thì phải nhấn công tắc an toàn xuống sau đó khởi động lại. Nếu vừa mới mở máy lập tức tắt máy, rất dễ làm hỏng máy.</w:t>
      </w:r>
    </w:p>
    <w:p w:rsidR="003A3AD0" w:rsidRPr="00B26AD9" w:rsidRDefault="000A53F3" w:rsidP="00B26AD9">
      <w:pPr>
        <w:widowControl/>
        <w:numPr>
          <w:ilvl w:val="0"/>
          <w:numId w:val="12"/>
        </w:numPr>
        <w:spacing w:before="100" w:beforeAutospacing="1" w:after="100" w:afterAutospacing="1" w:line="0" w:lineRule="atLeast"/>
        <w:jc w:val="both"/>
        <w:rPr>
          <w:rFonts w:ascii="Times New Roman" w:eastAsia="標楷體" w:hAnsi="Times New Roman" w:cs="Times New Roman"/>
          <w:color w:val="333333"/>
          <w:kern w:val="0"/>
          <w:szCs w:val="24"/>
        </w:rPr>
      </w:pPr>
      <w:r w:rsidRPr="00B26AD9">
        <w:rPr>
          <w:rFonts w:ascii="Times New Roman" w:eastAsia="標楷體" w:hAnsi="Times New Roman" w:cs="Times New Roman"/>
          <w:color w:val="333333"/>
          <w:kern w:val="0"/>
          <w:szCs w:val="24"/>
        </w:rPr>
        <w:t>Không được cắm đầu cắm vào ổ cắm dùng cho máy lạnh (220/60HZ), để ránh cháy máy và cháy dây điện. Đồng thời phải sử dụng độc lập một ổ cắm, không được dùng chung ổ cắm với các thiết bị điện khác, để tránh điện áp không đủ.</w:t>
      </w:r>
    </w:p>
    <w:p w:rsidR="003A3AD0" w:rsidRPr="00B26AD9" w:rsidRDefault="000A53F3" w:rsidP="00B26AD9">
      <w:pPr>
        <w:widowControl/>
        <w:numPr>
          <w:ilvl w:val="0"/>
          <w:numId w:val="12"/>
        </w:numPr>
        <w:spacing w:before="100" w:beforeAutospacing="1" w:after="100" w:afterAutospacing="1" w:line="0" w:lineRule="atLeast"/>
        <w:jc w:val="both"/>
        <w:rPr>
          <w:rFonts w:ascii="Times New Roman" w:eastAsia="標楷體" w:hAnsi="Times New Roman" w:cs="Times New Roman"/>
          <w:color w:val="333333"/>
          <w:kern w:val="0"/>
          <w:szCs w:val="24"/>
        </w:rPr>
      </w:pPr>
      <w:r w:rsidRPr="00B26AD9">
        <w:rPr>
          <w:rFonts w:ascii="Times New Roman" w:eastAsia="標楷體" w:hAnsi="Times New Roman" w:cs="Times New Roman"/>
          <w:color w:val="333333"/>
          <w:kern w:val="0"/>
          <w:szCs w:val="24"/>
        </w:rPr>
        <w:t>Trước khi cắm đầu cắm nguồn điện, phải chú ý xem công tắc đã ở vị trí OFF hay chưa, rồi mới cắm nguồn điện.</w:t>
      </w:r>
    </w:p>
    <w:p w:rsidR="003A3AD0" w:rsidRPr="00B26AD9" w:rsidRDefault="00CE418B" w:rsidP="00B26AD9">
      <w:pPr>
        <w:widowControl/>
        <w:numPr>
          <w:ilvl w:val="0"/>
          <w:numId w:val="12"/>
        </w:numPr>
        <w:spacing w:before="100" w:beforeAutospacing="1" w:after="100" w:afterAutospacing="1" w:line="0" w:lineRule="atLeast"/>
        <w:jc w:val="both"/>
        <w:rPr>
          <w:rFonts w:ascii="Times New Roman" w:eastAsia="標楷體" w:hAnsi="Times New Roman" w:cs="Times New Roman"/>
          <w:color w:val="333333"/>
          <w:kern w:val="0"/>
          <w:szCs w:val="24"/>
        </w:rPr>
      </w:pPr>
      <w:r w:rsidRPr="00B26AD9">
        <w:rPr>
          <w:rFonts w:ascii="Times New Roman" w:eastAsia="標楷體" w:hAnsi="Times New Roman" w:cs="Times New Roman"/>
          <w:color w:val="333333"/>
          <w:kern w:val="0"/>
          <w:szCs w:val="24"/>
        </w:rPr>
        <w:t>Nếu trẻ nhỏ nghịch máy gây hiện tượng không ổn áp, thiết bị bảo vệ của máy - trở điện lưu phát sinh tác dụng, tự động ngắt nguồn điện, máy báo động cũng sẽ kêu tiếng ngắn Bi! Bi! Bi!, lúc này hãy để công tắc nguồn điện về vị trí OFF, chờ sau 5 phút khởi động lại là được.</w:t>
      </w:r>
    </w:p>
    <w:p w:rsidR="003A3AD0" w:rsidRPr="00B26AD9" w:rsidRDefault="00CE418B" w:rsidP="00B26AD9">
      <w:pPr>
        <w:widowControl/>
        <w:numPr>
          <w:ilvl w:val="0"/>
          <w:numId w:val="12"/>
        </w:numPr>
        <w:spacing w:before="100" w:beforeAutospacing="1" w:after="100" w:afterAutospacing="1" w:line="0" w:lineRule="atLeast"/>
        <w:jc w:val="both"/>
        <w:rPr>
          <w:rFonts w:ascii="Times New Roman" w:eastAsia="標楷體" w:hAnsi="Times New Roman" w:cs="Times New Roman"/>
          <w:color w:val="333333"/>
          <w:kern w:val="0"/>
          <w:szCs w:val="24"/>
        </w:rPr>
      </w:pPr>
      <w:r w:rsidRPr="00B26AD9">
        <w:rPr>
          <w:rFonts w:ascii="Times New Roman" w:eastAsia="標楷體" w:hAnsi="Times New Roman" w:cs="Times New Roman"/>
          <w:color w:val="333333"/>
          <w:kern w:val="0"/>
          <w:szCs w:val="24"/>
        </w:rPr>
        <w:t>ếu chèn ép hoặc làm hỏng ống kéo dài hoặc ống thông mũi, khiến áp suất không ổn định và thể khí không thể thoát ra thuận lợi, thì cũng sẽ khiến cho máy báo động kêu Bi! Bi!, trước hết ngắt nguồn điện, sau đó tiến hành kiểm tra ống kéo dài hoặc ống thông mũi có bị hỏng hoặc chèn ép hay không, kiểm tra xong toàn bộ, cách 5 phút khởi động lại.</w:t>
      </w:r>
    </w:p>
    <w:p w:rsidR="003A3AD0" w:rsidRPr="00B26AD9" w:rsidRDefault="00CE418B" w:rsidP="00B26AD9">
      <w:pPr>
        <w:widowControl/>
        <w:numPr>
          <w:ilvl w:val="0"/>
          <w:numId w:val="12"/>
        </w:numPr>
        <w:spacing w:before="100" w:beforeAutospacing="1" w:after="100" w:afterAutospacing="1" w:line="0" w:lineRule="atLeast"/>
        <w:jc w:val="both"/>
        <w:rPr>
          <w:rFonts w:ascii="Times New Roman" w:eastAsia="標楷體" w:hAnsi="Times New Roman" w:cs="Times New Roman"/>
          <w:color w:val="333333"/>
          <w:kern w:val="0"/>
          <w:szCs w:val="24"/>
        </w:rPr>
      </w:pPr>
      <w:r w:rsidRPr="00B26AD9">
        <w:rPr>
          <w:rFonts w:ascii="Times New Roman" w:eastAsia="標楷體" w:hAnsi="Times New Roman" w:cs="Times New Roman"/>
          <w:color w:val="333333"/>
          <w:kern w:val="0"/>
          <w:szCs w:val="24"/>
        </w:rPr>
        <w:t>Nguồn điện là điện áp 110V sử dụng trong gia đình, nếu điện áp ổ cắm không ổn định hoặc đầu cắm rời lỏng ra, máy báo động cũng sẽ kêu Bi! Bi!, xin vui lòng cắm đầu cắm vào sau đó có thể khởi động.</w:t>
      </w:r>
    </w:p>
    <w:p w:rsidR="003A3AD0" w:rsidRPr="00B26AD9" w:rsidRDefault="00CE418B" w:rsidP="00B26AD9">
      <w:pPr>
        <w:widowControl/>
        <w:numPr>
          <w:ilvl w:val="0"/>
          <w:numId w:val="12"/>
        </w:numPr>
        <w:spacing w:before="100" w:beforeAutospacing="1" w:after="100" w:afterAutospacing="1" w:line="0" w:lineRule="atLeast"/>
        <w:jc w:val="both"/>
        <w:rPr>
          <w:rFonts w:ascii="Times New Roman" w:eastAsia="標楷體" w:hAnsi="Times New Roman" w:cs="Times New Roman"/>
          <w:color w:val="333333"/>
          <w:kern w:val="0"/>
          <w:szCs w:val="24"/>
        </w:rPr>
      </w:pPr>
      <w:r w:rsidRPr="00B26AD9">
        <w:rPr>
          <w:rFonts w:ascii="Times New Roman" w:eastAsia="標楷體" w:hAnsi="Times New Roman" w:cs="Times New Roman"/>
          <w:color w:val="333333"/>
          <w:kern w:val="0"/>
          <w:szCs w:val="24"/>
        </w:rPr>
        <w:t>Sau khi máy khởi động, nếu máy đo lưu lượng chưa mở ra thì cũng sẽ kêu tiếng ngắn Bi! Bi! cảnh báo, lúc này hãy mở máy đo lưu lượng đến dấu khắc lưu lượng được chỉ định là có thể sử dụng.</w:t>
      </w:r>
    </w:p>
    <w:p w:rsidR="003A3AD0" w:rsidRPr="00B26AD9" w:rsidRDefault="00CE418B" w:rsidP="00B26AD9">
      <w:pPr>
        <w:widowControl/>
        <w:numPr>
          <w:ilvl w:val="0"/>
          <w:numId w:val="12"/>
        </w:numPr>
        <w:spacing w:before="100" w:beforeAutospacing="1" w:after="100" w:afterAutospacing="1" w:line="0" w:lineRule="atLeast"/>
        <w:jc w:val="both"/>
        <w:rPr>
          <w:rFonts w:ascii="Times New Roman" w:eastAsia="標楷體" w:hAnsi="Times New Roman" w:cs="Times New Roman"/>
          <w:color w:val="333333"/>
          <w:kern w:val="0"/>
          <w:szCs w:val="24"/>
        </w:rPr>
      </w:pPr>
      <w:r w:rsidRPr="00B26AD9">
        <w:rPr>
          <w:rFonts w:ascii="Times New Roman" w:eastAsia="標楷體" w:hAnsi="Times New Roman" w:cs="Times New Roman"/>
          <w:color w:val="333333"/>
          <w:kern w:val="0"/>
          <w:szCs w:val="24"/>
        </w:rPr>
        <w:lastRenderedPageBreak/>
        <w:t xml:space="preserve">Nếu máy báo động có tiếng kêu dài liên tục </w:t>
      </w:r>
      <w:r w:rsidR="0083134A" w:rsidRPr="00B26AD9">
        <w:rPr>
          <w:rFonts w:ascii="Times New Roman" w:eastAsia="標楷體" w:hAnsi="Times New Roman" w:cs="Times New Roman"/>
          <w:color w:val="333333"/>
          <w:kern w:val="0"/>
          <w:szCs w:val="24"/>
        </w:rPr>
        <w:t>Bi——, có nghĩa là máy quá tải hoặc nguyên nhân khác, lúc này hãy tắt nguồn điện trước, cách 5 phút khởi động lại, nếu 3 lần liên tiếp đều không thể giải quyết, xin vui lòng liên lạc với Nhà cung cấp sửa chữa.</w:t>
      </w:r>
    </w:p>
    <w:p w:rsidR="00E20264" w:rsidRPr="00B26AD9" w:rsidRDefault="0083134A" w:rsidP="00B26AD9">
      <w:pPr>
        <w:widowControl/>
        <w:numPr>
          <w:ilvl w:val="0"/>
          <w:numId w:val="12"/>
        </w:numPr>
        <w:spacing w:before="100" w:beforeAutospacing="1" w:after="100" w:afterAutospacing="1" w:line="0" w:lineRule="atLeast"/>
        <w:jc w:val="both"/>
        <w:rPr>
          <w:rFonts w:ascii="Times New Roman" w:eastAsia="標楷體" w:hAnsi="Times New Roman" w:cs="Times New Roman"/>
          <w:color w:val="333333"/>
          <w:kern w:val="0"/>
          <w:szCs w:val="24"/>
        </w:rPr>
      </w:pPr>
      <w:r w:rsidRPr="00B26AD9">
        <w:rPr>
          <w:rFonts w:ascii="Times New Roman" w:eastAsia="標楷體" w:hAnsi="Times New Roman" w:cs="Times New Roman"/>
          <w:szCs w:val="24"/>
        </w:rPr>
        <w:t xml:space="preserve">Cập nhật vật tư tiêu hao: Oxy được tạo ra từ máy oxy là khô ráo, cần phải được xử lý ẩm bằng “cốc nước ẩm” mới có thể cung cấp cho người bệnh sử dụng, còn oxy bắt buộc phải có sự hỗ trợ của "ống truyền oxy thông mũi”, “ống truyền oxy kéo dài”, “mặt nạ oxy" v.v... để truyền cho người bệnh sử dụng, các hạng mục được ghi trong “  ” đều là vật tư tiêu hao, </w:t>
      </w:r>
      <w:r w:rsidRPr="00B26AD9">
        <w:rPr>
          <w:rFonts w:ascii="Times New Roman" w:eastAsia="標楷體" w:hAnsi="Times New Roman" w:cs="Times New Roman"/>
          <w:color w:val="FF0000"/>
          <w:szCs w:val="24"/>
        </w:rPr>
        <w:t>yêu cầu 1~3 tháng thay mới 1 lần</w:t>
      </w:r>
      <w:r w:rsidRPr="00B26AD9">
        <w:rPr>
          <w:rFonts w:ascii="Times New Roman" w:eastAsia="標楷體" w:hAnsi="Times New Roman" w:cs="Times New Roman"/>
          <w:szCs w:val="24"/>
        </w:rPr>
        <w:t xml:space="preserve">, bởi vì “nước” = “oxy” = “ổ sinh sôi của vi khuẩn”; </w:t>
      </w:r>
      <w:r w:rsidR="00B26AD9" w:rsidRPr="00B26AD9">
        <w:rPr>
          <w:rFonts w:ascii="Times New Roman" w:eastAsia="標楷體" w:hAnsi="Times New Roman" w:cs="Times New Roman"/>
          <w:szCs w:val="24"/>
        </w:rPr>
        <w:t xml:space="preserve">còn </w:t>
      </w:r>
      <w:r w:rsidR="00B26AD9" w:rsidRPr="00B26AD9">
        <w:rPr>
          <w:rFonts w:ascii="Times New Roman" w:eastAsia="標楷體" w:hAnsi="Times New Roman" w:cs="Times New Roman"/>
          <w:color w:val="FF0000"/>
          <w:szCs w:val="24"/>
        </w:rPr>
        <w:t>cốc nước ẩm thì phải giữ nước chưng cất ở mức 1/3~1/2 cốc</w:t>
      </w:r>
      <w:r w:rsidR="00B26AD9" w:rsidRPr="00B26AD9">
        <w:rPr>
          <w:rFonts w:ascii="Times New Roman" w:eastAsia="標楷體" w:hAnsi="Times New Roman" w:cs="Times New Roman"/>
          <w:szCs w:val="24"/>
        </w:rPr>
        <w:t>, nước chứng cất hàng tuần phải thay mới, mỗi lần thay mới nước chưng cất thì tiện thể rửa sạch cốc nước ẩm.</w:t>
      </w:r>
    </w:p>
    <w:sectPr w:rsidR="00E20264" w:rsidRPr="00B26AD9" w:rsidSect="0019346A">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0A3" w:rsidRDefault="00A550A3" w:rsidP="00542A82">
      <w:r>
        <w:separator/>
      </w:r>
    </w:p>
  </w:endnote>
  <w:endnote w:type="continuationSeparator" w:id="0">
    <w:p w:rsidR="00A550A3" w:rsidRDefault="00A550A3" w:rsidP="0054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yanmar Text">
    <w:altName w:val="Batang"/>
    <w:charset w:val="00"/>
    <w:family w:val="swiss"/>
    <w:pitch w:val="variable"/>
    <w:sig w:usb0="00000003" w:usb1="00000000" w:usb2="000004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4F8" w:rsidRPr="00736B56" w:rsidRDefault="00E774F8" w:rsidP="00E774F8">
    <w:pPr>
      <w:pStyle w:val="a6"/>
      <w:rPr>
        <w:rFonts w:ascii="Times New Roman" w:eastAsia="標楷體" w:hAnsi="Times New Roman" w:cs="Times New Roman"/>
        <w:color w:val="A6A6A6" w:themeColor="background1" w:themeShade="A6"/>
        <w:sz w:val="24"/>
        <w:szCs w:val="24"/>
      </w:rPr>
    </w:pPr>
    <w:r w:rsidRPr="00736B56">
      <w:rPr>
        <w:rFonts w:ascii="Times New Roman" w:eastAsia="標楷體" w:hAnsi="Times New Roman" w:cs="Times New Roman"/>
        <w:color w:val="A6A6A6" w:themeColor="background1" w:themeShade="A6"/>
        <w:sz w:val="24"/>
        <w:szCs w:val="24"/>
      </w:rPr>
      <w:t>Trung tâm Nguồn tài nguyên Công cụ Hỗ trợ huyện Gia Nghĩa   Thời gian phục vụ: 8 giờ sáng ~ 5 rưỡi chiều thứ Hai ~ thứ Sau   Điện thoại phục vụ: 05-2793350</w:t>
    </w:r>
  </w:p>
  <w:p w:rsidR="00CE418B" w:rsidRPr="00E774F8" w:rsidRDefault="00E774F8" w:rsidP="00E774F8">
    <w:pPr>
      <w:pStyle w:val="a6"/>
      <w:rPr>
        <w:rFonts w:ascii="Times New Roman" w:hAnsi="Times New Roman" w:cs="Times New Roman"/>
      </w:rPr>
    </w:pPr>
    <w:r w:rsidRPr="00736B56">
      <w:rPr>
        <w:rFonts w:ascii="Times New Roman" w:eastAsia="標楷體" w:hAnsi="Times New Roman" w:cs="Times New Roman"/>
        <w:color w:val="A6A6A6" w:themeColor="background1" w:themeShade="A6"/>
        <w:sz w:val="24"/>
        <w:szCs w:val="24"/>
      </w:rPr>
      <w:t>Fax dịch vụ: 05-2793471   Email dịch vụ: carc3625365@gmail.com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0A3" w:rsidRDefault="00A550A3" w:rsidP="00542A82">
      <w:r>
        <w:separator/>
      </w:r>
    </w:p>
  </w:footnote>
  <w:footnote w:type="continuationSeparator" w:id="0">
    <w:p w:rsidR="00A550A3" w:rsidRDefault="00A550A3" w:rsidP="00542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24F6B"/>
    <w:multiLevelType w:val="hybridMultilevel"/>
    <w:tmpl w:val="53320852"/>
    <w:lvl w:ilvl="0" w:tplc="BC721B0E">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nsid w:val="1E625832"/>
    <w:multiLevelType w:val="hybridMultilevel"/>
    <w:tmpl w:val="7E282DEC"/>
    <w:lvl w:ilvl="0" w:tplc="7F541AB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nsid w:val="277E5969"/>
    <w:multiLevelType w:val="hybridMultilevel"/>
    <w:tmpl w:val="C6CC26F4"/>
    <w:lvl w:ilvl="0" w:tplc="BEC6241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29EE4052"/>
    <w:multiLevelType w:val="hybridMultilevel"/>
    <w:tmpl w:val="035ACD76"/>
    <w:lvl w:ilvl="0" w:tplc="B608C52E">
      <w:start w:val="1"/>
      <w:numFmt w:val="decimal"/>
      <w:lvlText w:val="%1."/>
      <w:lvlJc w:val="left"/>
      <w:pPr>
        <w:ind w:left="840" w:hanging="360"/>
      </w:pPr>
      <w:rPr>
        <w:rFonts w:cstheme="minorBidi"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36FF1B52"/>
    <w:multiLevelType w:val="hybridMultilevel"/>
    <w:tmpl w:val="9544EC14"/>
    <w:lvl w:ilvl="0" w:tplc="A8B6C4E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AFD2F16"/>
    <w:multiLevelType w:val="hybridMultilevel"/>
    <w:tmpl w:val="3C645AEE"/>
    <w:lvl w:ilvl="0" w:tplc="BEC6241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413F56D1"/>
    <w:multiLevelType w:val="hybridMultilevel"/>
    <w:tmpl w:val="6B52C610"/>
    <w:lvl w:ilvl="0" w:tplc="FE5498DA">
      <w:start w:val="1"/>
      <w:numFmt w:val="decimal"/>
      <w:lvlText w:val="%1."/>
      <w:lvlJc w:val="left"/>
      <w:pPr>
        <w:ind w:left="840" w:hanging="360"/>
      </w:pPr>
      <w:rPr>
        <w:rFonts w:ascii="Times New Roman" w:eastAsia="標楷體" w:hAnsi="Times New Roman" w:cs="Times New Roman" w:hint="default"/>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59E869AB"/>
    <w:multiLevelType w:val="hybridMultilevel"/>
    <w:tmpl w:val="10E8E232"/>
    <w:lvl w:ilvl="0" w:tplc="BEC624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157E36"/>
    <w:multiLevelType w:val="hybridMultilevel"/>
    <w:tmpl w:val="BFB059CA"/>
    <w:lvl w:ilvl="0" w:tplc="BEC6241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EEA798A"/>
    <w:multiLevelType w:val="hybridMultilevel"/>
    <w:tmpl w:val="5E428084"/>
    <w:lvl w:ilvl="0" w:tplc="3C668D4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A8703DC"/>
    <w:multiLevelType w:val="hybridMultilevel"/>
    <w:tmpl w:val="F8F2E2E2"/>
    <w:lvl w:ilvl="0" w:tplc="8750A444">
      <w:start w:val="1"/>
      <w:numFmt w:val="upperRoman"/>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5F758E2"/>
    <w:multiLevelType w:val="multilevel"/>
    <w:tmpl w:val="62F27D18"/>
    <w:lvl w:ilvl="0">
      <w:start w:val="1"/>
      <w:numFmt w:val="decimal"/>
      <w:lvlText w:val="%1."/>
      <w:lvlJc w:val="left"/>
      <w:pPr>
        <w:tabs>
          <w:tab w:val="num" w:pos="840"/>
        </w:tabs>
        <w:ind w:left="840" w:hanging="360"/>
      </w:pPr>
    </w:lvl>
    <w:lvl w:ilvl="1" w:tentative="1">
      <w:start w:val="1"/>
      <w:numFmt w:val="decimal"/>
      <w:lvlText w:val="%2."/>
      <w:lvlJc w:val="left"/>
      <w:pPr>
        <w:tabs>
          <w:tab w:val="num" w:pos="1560"/>
        </w:tabs>
        <w:ind w:left="1560" w:hanging="360"/>
      </w:pPr>
    </w:lvl>
    <w:lvl w:ilvl="2" w:tentative="1">
      <w:start w:val="1"/>
      <w:numFmt w:val="decimal"/>
      <w:lvlText w:val="%3."/>
      <w:lvlJc w:val="left"/>
      <w:pPr>
        <w:tabs>
          <w:tab w:val="num" w:pos="2280"/>
        </w:tabs>
        <w:ind w:left="2280" w:hanging="360"/>
      </w:pPr>
    </w:lvl>
    <w:lvl w:ilvl="3" w:tentative="1">
      <w:start w:val="1"/>
      <w:numFmt w:val="decimal"/>
      <w:lvlText w:val="%4."/>
      <w:lvlJc w:val="left"/>
      <w:pPr>
        <w:tabs>
          <w:tab w:val="num" w:pos="3000"/>
        </w:tabs>
        <w:ind w:left="3000" w:hanging="360"/>
      </w:pPr>
    </w:lvl>
    <w:lvl w:ilvl="4" w:tentative="1">
      <w:start w:val="1"/>
      <w:numFmt w:val="decimal"/>
      <w:lvlText w:val="%5."/>
      <w:lvlJc w:val="left"/>
      <w:pPr>
        <w:tabs>
          <w:tab w:val="num" w:pos="3720"/>
        </w:tabs>
        <w:ind w:left="3720" w:hanging="360"/>
      </w:pPr>
    </w:lvl>
    <w:lvl w:ilvl="5" w:tentative="1">
      <w:start w:val="1"/>
      <w:numFmt w:val="decimal"/>
      <w:lvlText w:val="%6."/>
      <w:lvlJc w:val="left"/>
      <w:pPr>
        <w:tabs>
          <w:tab w:val="num" w:pos="4440"/>
        </w:tabs>
        <w:ind w:left="4440" w:hanging="360"/>
      </w:pPr>
    </w:lvl>
    <w:lvl w:ilvl="6" w:tentative="1">
      <w:start w:val="1"/>
      <w:numFmt w:val="decimal"/>
      <w:lvlText w:val="%7."/>
      <w:lvlJc w:val="left"/>
      <w:pPr>
        <w:tabs>
          <w:tab w:val="num" w:pos="5160"/>
        </w:tabs>
        <w:ind w:left="5160" w:hanging="360"/>
      </w:pPr>
    </w:lvl>
    <w:lvl w:ilvl="7" w:tentative="1">
      <w:start w:val="1"/>
      <w:numFmt w:val="decimal"/>
      <w:lvlText w:val="%8."/>
      <w:lvlJc w:val="left"/>
      <w:pPr>
        <w:tabs>
          <w:tab w:val="num" w:pos="5880"/>
        </w:tabs>
        <w:ind w:left="5880" w:hanging="360"/>
      </w:pPr>
    </w:lvl>
    <w:lvl w:ilvl="8" w:tentative="1">
      <w:start w:val="1"/>
      <w:numFmt w:val="decimal"/>
      <w:lvlText w:val="%9."/>
      <w:lvlJc w:val="left"/>
      <w:pPr>
        <w:tabs>
          <w:tab w:val="num" w:pos="6600"/>
        </w:tabs>
        <w:ind w:left="6600" w:hanging="360"/>
      </w:pPr>
    </w:lvl>
  </w:abstractNum>
  <w:num w:numId="1">
    <w:abstractNumId w:val="10"/>
  </w:num>
  <w:num w:numId="2">
    <w:abstractNumId w:val="9"/>
  </w:num>
  <w:num w:numId="3">
    <w:abstractNumId w:val="4"/>
  </w:num>
  <w:num w:numId="4">
    <w:abstractNumId w:val="0"/>
  </w:num>
  <w:num w:numId="5">
    <w:abstractNumId w:val="1"/>
  </w:num>
  <w:num w:numId="6">
    <w:abstractNumId w:val="6"/>
  </w:num>
  <w:num w:numId="7">
    <w:abstractNumId w:val="3"/>
  </w:num>
  <w:num w:numId="8">
    <w:abstractNumId w:val="5"/>
  </w:num>
  <w:num w:numId="9">
    <w:abstractNumId w:val="2"/>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346A"/>
    <w:rsid w:val="00064D8A"/>
    <w:rsid w:val="000A53F3"/>
    <w:rsid w:val="001038BB"/>
    <w:rsid w:val="0019346A"/>
    <w:rsid w:val="0021262A"/>
    <w:rsid w:val="0027001C"/>
    <w:rsid w:val="002918C5"/>
    <w:rsid w:val="003A3AD0"/>
    <w:rsid w:val="004C0BE9"/>
    <w:rsid w:val="00542A82"/>
    <w:rsid w:val="00555494"/>
    <w:rsid w:val="00633A14"/>
    <w:rsid w:val="00727DC3"/>
    <w:rsid w:val="007469ED"/>
    <w:rsid w:val="007B3605"/>
    <w:rsid w:val="00823FC9"/>
    <w:rsid w:val="0083134A"/>
    <w:rsid w:val="00914AE3"/>
    <w:rsid w:val="00952028"/>
    <w:rsid w:val="00970DF3"/>
    <w:rsid w:val="00A550A3"/>
    <w:rsid w:val="00A86E8D"/>
    <w:rsid w:val="00B26AD9"/>
    <w:rsid w:val="00B42553"/>
    <w:rsid w:val="00CE1F0A"/>
    <w:rsid w:val="00CE418B"/>
    <w:rsid w:val="00D86582"/>
    <w:rsid w:val="00DA4E69"/>
    <w:rsid w:val="00DE02FA"/>
    <w:rsid w:val="00E20264"/>
    <w:rsid w:val="00E774F8"/>
    <w:rsid w:val="00F66F19"/>
    <w:rsid w:val="00FF4C99"/>
  </w:rsids>
  <m:mathPr>
    <m:mathFont m:val="Cambria Math"/>
    <m:brkBin m:val="before"/>
    <m:brkBinSub m:val="--"/>
    <m:smallFrac m:val="0"/>
    <m:dispDef/>
    <m:lMargin m:val="0"/>
    <m:rMargin m:val="0"/>
    <m:defJc m:val="centerGroup"/>
    <m:wrapIndent m:val="1440"/>
    <m:intLim m:val="subSup"/>
    <m:naryLim m:val="undOvr"/>
  </m:mathPr>
  <w:themeFontLang w:val="en-US"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DC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46A"/>
    <w:pPr>
      <w:ind w:leftChars="200" w:left="480"/>
    </w:pPr>
  </w:style>
  <w:style w:type="paragraph" w:styleId="a4">
    <w:name w:val="header"/>
    <w:basedOn w:val="a"/>
    <w:link w:val="a5"/>
    <w:uiPriority w:val="99"/>
    <w:unhideWhenUsed/>
    <w:rsid w:val="00542A82"/>
    <w:pPr>
      <w:tabs>
        <w:tab w:val="center" w:pos="4153"/>
        <w:tab w:val="right" w:pos="8306"/>
      </w:tabs>
      <w:snapToGrid w:val="0"/>
    </w:pPr>
    <w:rPr>
      <w:sz w:val="20"/>
      <w:szCs w:val="20"/>
    </w:rPr>
  </w:style>
  <w:style w:type="character" w:customStyle="1" w:styleId="a5">
    <w:name w:val="頁首 字元"/>
    <w:basedOn w:val="a0"/>
    <w:link w:val="a4"/>
    <w:uiPriority w:val="99"/>
    <w:rsid w:val="00542A82"/>
    <w:rPr>
      <w:sz w:val="20"/>
      <w:szCs w:val="20"/>
    </w:rPr>
  </w:style>
  <w:style w:type="paragraph" w:styleId="a6">
    <w:name w:val="footer"/>
    <w:basedOn w:val="a"/>
    <w:link w:val="a7"/>
    <w:uiPriority w:val="99"/>
    <w:unhideWhenUsed/>
    <w:rsid w:val="00542A82"/>
    <w:pPr>
      <w:tabs>
        <w:tab w:val="center" w:pos="4153"/>
        <w:tab w:val="right" w:pos="8306"/>
      </w:tabs>
      <w:snapToGrid w:val="0"/>
    </w:pPr>
    <w:rPr>
      <w:sz w:val="20"/>
      <w:szCs w:val="20"/>
    </w:rPr>
  </w:style>
  <w:style w:type="character" w:customStyle="1" w:styleId="a7">
    <w:name w:val="頁尾 字元"/>
    <w:basedOn w:val="a0"/>
    <w:link w:val="a6"/>
    <w:uiPriority w:val="99"/>
    <w:rsid w:val="00542A82"/>
    <w:rPr>
      <w:sz w:val="20"/>
      <w:szCs w:val="20"/>
    </w:rPr>
  </w:style>
  <w:style w:type="paragraph" w:styleId="a8">
    <w:name w:val="Balloon Text"/>
    <w:basedOn w:val="a"/>
    <w:link w:val="a9"/>
    <w:uiPriority w:val="99"/>
    <w:semiHidden/>
    <w:unhideWhenUsed/>
    <w:rsid w:val="00DA4E6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A4E69"/>
    <w:rPr>
      <w:rFonts w:asciiTheme="majorHAnsi" w:eastAsiaTheme="majorEastAsia" w:hAnsiTheme="majorHAnsi" w:cstheme="majorBidi"/>
      <w:sz w:val="18"/>
      <w:szCs w:val="18"/>
    </w:rPr>
  </w:style>
  <w:style w:type="paragraph" w:styleId="Web">
    <w:name w:val="Normal (Web)"/>
    <w:basedOn w:val="a"/>
    <w:uiPriority w:val="99"/>
    <w:semiHidden/>
    <w:unhideWhenUsed/>
    <w:rsid w:val="003A3AD0"/>
    <w:pPr>
      <w:widowControl/>
      <w:spacing w:before="100" w:beforeAutospacing="1" w:after="100" w:afterAutospacing="1"/>
    </w:pPr>
    <w:rPr>
      <w:rFonts w:ascii="新細明體" w:eastAsia="新細明體" w:hAnsi="新細明體" w:cs="新細明體"/>
      <w:kern w:val="0"/>
      <w:szCs w:val="24"/>
    </w:rPr>
  </w:style>
  <w:style w:type="character" w:styleId="aa">
    <w:name w:val="Strong"/>
    <w:basedOn w:val="a0"/>
    <w:uiPriority w:val="22"/>
    <w:qFormat/>
    <w:rsid w:val="003A3A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1688</Words>
  <Characters>1774</Characters>
  <Application>Microsoft Office Word</Application>
  <DocSecurity>0</DocSecurity>
  <Lines>52</Lines>
  <Paragraphs>10</Paragraphs>
  <ScaleCrop>false</ScaleCrop>
  <Company>HOME</Company>
  <LinksUpToDate>false</LinksUpToDate>
  <CharactersWithSpaces>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2016-02-25T07:42:00Z</dcterms:created>
  <dcterms:modified xsi:type="dcterms:W3CDTF">2019-07-16T01:31:00Z</dcterms:modified>
</cp:coreProperties>
</file>